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61" w:rsidRDefault="00680D61" w:rsidP="00680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References</w:t>
      </w:r>
    </w:p>
    <w:p w:rsidR="00680D61" w:rsidRDefault="00680D61" w:rsidP="00FE2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5499" w:rsidRPr="000E5671" w:rsidRDefault="006C7E09" w:rsidP="00680D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E5671">
        <w:rPr>
          <w:rFonts w:ascii="Arial" w:hAnsi="Arial" w:cs="Arial"/>
          <w:sz w:val="24"/>
          <w:szCs w:val="24"/>
        </w:rPr>
        <w:t xml:space="preserve">Brown II, M. C., Davis, G. L., &amp; McClendon, S., A. (1999) Mentoring </w:t>
      </w:r>
      <w:r w:rsidR="000E5671">
        <w:rPr>
          <w:rFonts w:ascii="Arial" w:hAnsi="Arial" w:cs="Arial"/>
          <w:sz w:val="24"/>
          <w:szCs w:val="24"/>
        </w:rPr>
        <w:t>g</w:t>
      </w:r>
      <w:r w:rsidRPr="000E5671">
        <w:rPr>
          <w:rFonts w:ascii="Arial" w:hAnsi="Arial" w:cs="Arial"/>
          <w:sz w:val="24"/>
          <w:szCs w:val="24"/>
        </w:rPr>
        <w:t xml:space="preserve">raduate </w:t>
      </w:r>
      <w:r w:rsidR="000E5671">
        <w:rPr>
          <w:rFonts w:ascii="Arial" w:hAnsi="Arial" w:cs="Arial"/>
          <w:sz w:val="24"/>
          <w:szCs w:val="24"/>
        </w:rPr>
        <w:t>s</w:t>
      </w:r>
      <w:r w:rsidRPr="000E5671">
        <w:rPr>
          <w:rFonts w:ascii="Arial" w:hAnsi="Arial" w:cs="Arial"/>
          <w:sz w:val="24"/>
          <w:szCs w:val="24"/>
        </w:rPr>
        <w:t xml:space="preserve">tudents of </w:t>
      </w:r>
      <w:r w:rsidR="000E5671">
        <w:rPr>
          <w:rFonts w:ascii="Arial" w:hAnsi="Arial" w:cs="Arial"/>
          <w:sz w:val="24"/>
          <w:szCs w:val="24"/>
        </w:rPr>
        <w:t>c</w:t>
      </w:r>
      <w:r w:rsidRPr="000E5671">
        <w:rPr>
          <w:rFonts w:ascii="Arial" w:hAnsi="Arial" w:cs="Arial"/>
          <w:sz w:val="24"/>
          <w:szCs w:val="24"/>
        </w:rPr>
        <w:t xml:space="preserve">olor: Myths, </w:t>
      </w:r>
      <w:r w:rsidR="000E5671">
        <w:rPr>
          <w:rFonts w:ascii="Arial" w:hAnsi="Arial" w:cs="Arial"/>
          <w:sz w:val="24"/>
          <w:szCs w:val="24"/>
        </w:rPr>
        <w:t>m</w:t>
      </w:r>
      <w:r w:rsidRPr="000E5671">
        <w:rPr>
          <w:rFonts w:ascii="Arial" w:hAnsi="Arial" w:cs="Arial"/>
          <w:sz w:val="24"/>
          <w:szCs w:val="24"/>
        </w:rPr>
        <w:t xml:space="preserve">odels, and </w:t>
      </w:r>
      <w:r w:rsidR="000E5671">
        <w:rPr>
          <w:rFonts w:ascii="Arial" w:hAnsi="Arial" w:cs="Arial"/>
          <w:sz w:val="24"/>
          <w:szCs w:val="24"/>
        </w:rPr>
        <w:t>m</w:t>
      </w:r>
      <w:r w:rsidRPr="000E5671">
        <w:rPr>
          <w:rFonts w:ascii="Arial" w:hAnsi="Arial" w:cs="Arial"/>
          <w:sz w:val="24"/>
          <w:szCs w:val="24"/>
        </w:rPr>
        <w:t xml:space="preserve">odes, </w:t>
      </w:r>
      <w:r w:rsidRPr="000E5671">
        <w:rPr>
          <w:rFonts w:ascii="Arial" w:hAnsi="Arial" w:cs="Arial"/>
          <w:i/>
          <w:sz w:val="24"/>
          <w:szCs w:val="24"/>
        </w:rPr>
        <w:t>Peabody Journal of Education, 74</w:t>
      </w:r>
      <w:r w:rsidRPr="000E5671">
        <w:rPr>
          <w:rFonts w:ascii="Arial" w:hAnsi="Arial" w:cs="Arial"/>
          <w:sz w:val="24"/>
          <w:szCs w:val="24"/>
        </w:rPr>
        <w:t>, 105-118. DOI: 10.1207/</w:t>
      </w:r>
      <w:r w:rsidR="00FE2EBE">
        <w:rPr>
          <w:rFonts w:ascii="Arial" w:hAnsi="Arial" w:cs="Arial"/>
          <w:sz w:val="24"/>
          <w:szCs w:val="24"/>
        </w:rPr>
        <w:t>s</w:t>
      </w:r>
      <w:r w:rsidRPr="000E5671">
        <w:rPr>
          <w:rFonts w:ascii="Arial" w:hAnsi="Arial" w:cs="Arial"/>
          <w:sz w:val="24"/>
          <w:szCs w:val="24"/>
        </w:rPr>
        <w:t>15327930pje7402_9</w:t>
      </w:r>
    </w:p>
    <w:p w:rsidR="000E5671" w:rsidRDefault="000E5671" w:rsidP="00680D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0E5671" w:rsidRDefault="000E5671" w:rsidP="00680D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Curtin, N., </w:t>
      </w:r>
      <w:proofErr w:type="spellStart"/>
      <w:r>
        <w:rPr>
          <w:rFonts w:ascii="Arial" w:hAnsi="Arial" w:cs="Arial"/>
          <w:sz w:val="24"/>
          <w:szCs w:val="24"/>
        </w:rPr>
        <w:t>Malley</w:t>
      </w:r>
      <w:proofErr w:type="spellEnd"/>
      <w:r>
        <w:rPr>
          <w:rFonts w:ascii="Arial" w:hAnsi="Arial" w:cs="Arial"/>
          <w:sz w:val="24"/>
          <w:szCs w:val="24"/>
        </w:rPr>
        <w:t>, J.</w:t>
      </w:r>
      <w:proofErr w:type="gramStart"/>
      <w:r>
        <w:rPr>
          <w:rFonts w:ascii="Arial" w:hAnsi="Arial" w:cs="Arial"/>
          <w:sz w:val="24"/>
          <w:szCs w:val="24"/>
        </w:rPr>
        <w:t>,&amp;</w:t>
      </w:r>
      <w:proofErr w:type="gramEnd"/>
      <w:r>
        <w:rPr>
          <w:rFonts w:ascii="Arial" w:hAnsi="Arial" w:cs="Arial"/>
          <w:sz w:val="24"/>
          <w:szCs w:val="24"/>
        </w:rPr>
        <w:t xml:space="preserve"> Stewart, A. J. (2016). </w:t>
      </w:r>
      <w:r w:rsidRPr="000E5671">
        <w:rPr>
          <w:rFonts w:ascii="Arial" w:hAnsi="Arial" w:cs="Arial"/>
          <w:sz w:val="24"/>
          <w:szCs w:val="24"/>
        </w:rPr>
        <w:t xml:space="preserve">Mentoring the </w:t>
      </w:r>
      <w:r>
        <w:rPr>
          <w:rFonts w:ascii="Arial" w:hAnsi="Arial" w:cs="Arial"/>
          <w:sz w:val="24"/>
          <w:szCs w:val="24"/>
        </w:rPr>
        <w:t>n</w:t>
      </w:r>
      <w:r w:rsidRPr="000E5671">
        <w:rPr>
          <w:rFonts w:ascii="Arial" w:hAnsi="Arial" w:cs="Arial"/>
          <w:sz w:val="24"/>
          <w:szCs w:val="24"/>
        </w:rPr>
        <w:t xml:space="preserve">ext </w:t>
      </w:r>
      <w:r>
        <w:rPr>
          <w:rFonts w:ascii="Arial" w:hAnsi="Arial" w:cs="Arial"/>
          <w:sz w:val="24"/>
          <w:szCs w:val="24"/>
        </w:rPr>
        <w:t>g</w:t>
      </w:r>
      <w:r w:rsidRPr="000E5671">
        <w:rPr>
          <w:rFonts w:ascii="Arial" w:hAnsi="Arial" w:cs="Arial"/>
          <w:sz w:val="24"/>
          <w:szCs w:val="24"/>
        </w:rPr>
        <w:t xml:space="preserve">eneration of </w:t>
      </w:r>
      <w:r>
        <w:rPr>
          <w:rFonts w:ascii="Arial" w:hAnsi="Arial" w:cs="Arial"/>
          <w:sz w:val="24"/>
          <w:szCs w:val="24"/>
        </w:rPr>
        <w:t>f</w:t>
      </w:r>
      <w:r w:rsidRPr="000E5671">
        <w:rPr>
          <w:rFonts w:ascii="Arial" w:hAnsi="Arial" w:cs="Arial"/>
          <w:sz w:val="24"/>
          <w:szCs w:val="24"/>
        </w:rPr>
        <w:t>aculty: Supporting</w:t>
      </w:r>
      <w:r>
        <w:rPr>
          <w:rFonts w:ascii="Arial" w:hAnsi="Arial" w:cs="Arial"/>
          <w:sz w:val="24"/>
          <w:szCs w:val="24"/>
        </w:rPr>
        <w:t xml:space="preserve"> a</w:t>
      </w:r>
      <w:r w:rsidRPr="000E5671">
        <w:rPr>
          <w:rFonts w:ascii="Arial" w:hAnsi="Arial" w:cs="Arial"/>
          <w:sz w:val="24"/>
          <w:szCs w:val="24"/>
        </w:rPr>
        <w:t xml:space="preserve">cademic </w:t>
      </w:r>
      <w:r>
        <w:rPr>
          <w:rFonts w:ascii="Arial" w:hAnsi="Arial" w:cs="Arial"/>
          <w:sz w:val="24"/>
          <w:szCs w:val="24"/>
        </w:rPr>
        <w:t>c</w:t>
      </w:r>
      <w:r w:rsidRPr="000E5671">
        <w:rPr>
          <w:rFonts w:ascii="Arial" w:hAnsi="Arial" w:cs="Arial"/>
          <w:sz w:val="24"/>
          <w:szCs w:val="24"/>
        </w:rPr>
        <w:t xml:space="preserve">areer </w:t>
      </w:r>
      <w:r>
        <w:rPr>
          <w:rFonts w:ascii="Arial" w:hAnsi="Arial" w:cs="Arial"/>
          <w:sz w:val="24"/>
          <w:szCs w:val="24"/>
        </w:rPr>
        <w:t>a</w:t>
      </w:r>
      <w:r w:rsidRPr="000E5671">
        <w:rPr>
          <w:rFonts w:ascii="Arial" w:hAnsi="Arial" w:cs="Arial"/>
          <w:sz w:val="24"/>
          <w:szCs w:val="24"/>
        </w:rPr>
        <w:t xml:space="preserve">spirations </w:t>
      </w:r>
      <w:r>
        <w:rPr>
          <w:rFonts w:ascii="Arial" w:hAnsi="Arial" w:cs="Arial"/>
          <w:sz w:val="24"/>
          <w:szCs w:val="24"/>
        </w:rPr>
        <w:t>a</w:t>
      </w:r>
      <w:r w:rsidRPr="000E5671">
        <w:rPr>
          <w:rFonts w:ascii="Arial" w:hAnsi="Arial" w:cs="Arial"/>
          <w:sz w:val="24"/>
          <w:szCs w:val="24"/>
        </w:rPr>
        <w:t xml:space="preserve">mong </w:t>
      </w:r>
      <w:r>
        <w:rPr>
          <w:rFonts w:ascii="Arial" w:hAnsi="Arial" w:cs="Arial"/>
          <w:sz w:val="24"/>
          <w:szCs w:val="24"/>
        </w:rPr>
        <w:t>d</w:t>
      </w:r>
      <w:r w:rsidRPr="000E5671">
        <w:rPr>
          <w:rFonts w:ascii="Arial" w:hAnsi="Arial" w:cs="Arial"/>
          <w:sz w:val="24"/>
          <w:szCs w:val="24"/>
        </w:rPr>
        <w:t xml:space="preserve">octoral </w:t>
      </w:r>
      <w:r>
        <w:rPr>
          <w:rFonts w:ascii="Arial" w:hAnsi="Arial" w:cs="Arial"/>
          <w:sz w:val="24"/>
          <w:szCs w:val="24"/>
        </w:rPr>
        <w:t>s</w:t>
      </w:r>
      <w:r w:rsidRPr="000E5671">
        <w:rPr>
          <w:rFonts w:ascii="Arial" w:hAnsi="Arial" w:cs="Arial"/>
          <w:sz w:val="24"/>
          <w:szCs w:val="24"/>
        </w:rPr>
        <w:t>tudents</w:t>
      </w:r>
      <w:r>
        <w:rPr>
          <w:rFonts w:ascii="Arial" w:hAnsi="Arial" w:cs="Arial"/>
          <w:sz w:val="24"/>
          <w:szCs w:val="24"/>
        </w:rPr>
        <w:t xml:space="preserve">. </w:t>
      </w:r>
      <w:r w:rsidRPr="00FB53A9">
        <w:rPr>
          <w:rFonts w:ascii="Arial" w:hAnsi="Arial" w:cs="Arial"/>
          <w:i/>
          <w:sz w:val="24"/>
          <w:szCs w:val="24"/>
        </w:rPr>
        <w:t>Research in Higher Education, 57</w:t>
      </w:r>
      <w:r>
        <w:rPr>
          <w:rFonts w:ascii="Arial" w:hAnsi="Arial" w:cs="Arial"/>
          <w:sz w:val="24"/>
          <w:szCs w:val="24"/>
        </w:rPr>
        <w:t xml:space="preserve">, </w:t>
      </w:r>
      <w:r w:rsidRPr="000E5671">
        <w:rPr>
          <w:rFonts w:ascii="Arial" w:hAnsi="Arial" w:cs="Arial"/>
          <w:sz w:val="24"/>
          <w:szCs w:val="24"/>
        </w:rPr>
        <w:t>714</w:t>
      </w:r>
      <w:r>
        <w:rPr>
          <w:rFonts w:ascii="Arial" w:hAnsi="Arial" w:cs="Arial"/>
          <w:sz w:val="24"/>
          <w:szCs w:val="24"/>
        </w:rPr>
        <w:t>-</w:t>
      </w:r>
      <w:r w:rsidRPr="000E5671">
        <w:rPr>
          <w:rFonts w:ascii="Arial" w:hAnsi="Arial" w:cs="Arial"/>
          <w:sz w:val="24"/>
          <w:szCs w:val="24"/>
        </w:rPr>
        <w:t>738</w:t>
      </w:r>
      <w:r>
        <w:rPr>
          <w:rFonts w:ascii="Arial" w:hAnsi="Arial" w:cs="Arial"/>
          <w:sz w:val="24"/>
          <w:szCs w:val="24"/>
        </w:rPr>
        <w:t xml:space="preserve">. </w:t>
      </w:r>
      <w:r w:rsidRPr="000E5671">
        <w:rPr>
          <w:rFonts w:ascii="Arial" w:hAnsi="Arial" w:cs="Arial"/>
          <w:sz w:val="24"/>
          <w:szCs w:val="24"/>
        </w:rPr>
        <w:t>DOI 10.1007/s11162-015-9403-x</w:t>
      </w:r>
    </w:p>
    <w:p w:rsidR="000E5671" w:rsidRDefault="000E5671" w:rsidP="00680D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FE2EBE" w:rsidRPr="00FE2EBE" w:rsidRDefault="00FE2EBE" w:rsidP="00680D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E2EBE">
        <w:rPr>
          <w:rFonts w:ascii="Arial" w:hAnsi="Arial" w:cs="Arial"/>
          <w:bCs/>
          <w:sz w:val="24"/>
          <w:szCs w:val="24"/>
        </w:rPr>
        <w:t>Dasgupta</w:t>
      </w:r>
      <w:proofErr w:type="spellEnd"/>
      <w:r w:rsidRPr="00FE2EBE">
        <w:rPr>
          <w:rFonts w:ascii="Arial" w:hAnsi="Arial" w:cs="Arial"/>
          <w:bCs/>
          <w:sz w:val="24"/>
          <w:szCs w:val="24"/>
        </w:rPr>
        <w:t xml:space="preserve">, N. (2011). </w:t>
      </w:r>
      <w:proofErr w:type="spellStart"/>
      <w:r w:rsidRPr="00FE2EBE">
        <w:rPr>
          <w:rFonts w:ascii="Arial" w:hAnsi="Arial" w:cs="Arial"/>
          <w:bCs/>
          <w:sz w:val="24"/>
          <w:szCs w:val="24"/>
        </w:rPr>
        <w:t>Ingroup</w:t>
      </w:r>
      <w:proofErr w:type="spellEnd"/>
      <w:r w:rsidRPr="00FE2EBE">
        <w:rPr>
          <w:rFonts w:ascii="Arial" w:hAnsi="Arial" w:cs="Arial"/>
          <w:bCs/>
          <w:sz w:val="24"/>
          <w:szCs w:val="24"/>
        </w:rPr>
        <w:t xml:space="preserve"> experts and peers as social vaccines who inoculate the self-concept: The stereotype inoculation model. </w:t>
      </w:r>
      <w:r w:rsidRPr="00FE2EBE">
        <w:rPr>
          <w:rFonts w:ascii="Arial" w:hAnsi="Arial" w:cs="Arial"/>
          <w:i/>
          <w:iCs/>
          <w:sz w:val="24"/>
          <w:szCs w:val="24"/>
        </w:rPr>
        <w:t>Psychological Inquiry</w:t>
      </w:r>
      <w:r w:rsidRPr="00FE2EBE">
        <w:rPr>
          <w:rFonts w:ascii="Arial" w:hAnsi="Arial" w:cs="Arial"/>
          <w:sz w:val="24"/>
          <w:szCs w:val="24"/>
        </w:rPr>
        <w:t>, 22</w:t>
      </w:r>
      <w:r>
        <w:rPr>
          <w:rFonts w:ascii="Arial" w:hAnsi="Arial" w:cs="Arial"/>
          <w:sz w:val="24"/>
          <w:szCs w:val="24"/>
        </w:rPr>
        <w:t>,</w:t>
      </w:r>
      <w:r w:rsidRPr="00FE2EBE">
        <w:rPr>
          <w:rFonts w:ascii="Arial" w:hAnsi="Arial" w:cs="Arial"/>
          <w:sz w:val="24"/>
          <w:szCs w:val="24"/>
        </w:rPr>
        <w:t xml:space="preserve"> 231</w:t>
      </w:r>
      <w:r>
        <w:rPr>
          <w:rFonts w:ascii="Arial" w:hAnsi="Arial" w:cs="Arial"/>
          <w:sz w:val="24"/>
          <w:szCs w:val="24"/>
        </w:rPr>
        <w:t xml:space="preserve">-246. </w:t>
      </w:r>
      <w:r w:rsidRPr="00FE2EBE">
        <w:rPr>
          <w:rFonts w:ascii="Arial" w:hAnsi="Arial" w:cs="Arial"/>
          <w:sz w:val="24"/>
          <w:szCs w:val="24"/>
        </w:rPr>
        <w:t>DOI: 10.1080/1047840X.2011.607313</w:t>
      </w:r>
    </w:p>
    <w:p w:rsidR="00FE2EBE" w:rsidRPr="00FE2EBE" w:rsidRDefault="00FE2EBE" w:rsidP="00680D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0E5671" w:rsidRDefault="009F702A" w:rsidP="00680D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141314"/>
          <w:sz w:val="24"/>
          <w:szCs w:val="24"/>
        </w:rPr>
      </w:pPr>
      <w:proofErr w:type="spellStart"/>
      <w:r>
        <w:rPr>
          <w:rFonts w:ascii="Arial" w:hAnsi="Arial" w:cs="Arial"/>
          <w:color w:val="141314"/>
          <w:sz w:val="24"/>
          <w:szCs w:val="24"/>
        </w:rPr>
        <w:t>Mayrath</w:t>
      </w:r>
      <w:proofErr w:type="spellEnd"/>
      <w:r>
        <w:rPr>
          <w:rFonts w:ascii="Arial" w:hAnsi="Arial" w:cs="Arial"/>
          <w:color w:val="141314"/>
          <w:sz w:val="24"/>
          <w:szCs w:val="24"/>
        </w:rPr>
        <w:t xml:space="preserve">, M. C. (2008). </w:t>
      </w:r>
      <w:proofErr w:type="gramStart"/>
      <w:r w:rsidR="000E5671" w:rsidRPr="000E5671">
        <w:rPr>
          <w:rFonts w:ascii="Arial" w:hAnsi="Arial" w:cs="Arial"/>
          <w:color w:val="141314"/>
          <w:sz w:val="24"/>
          <w:szCs w:val="24"/>
        </w:rPr>
        <w:t xml:space="preserve">Attributions of </w:t>
      </w:r>
      <w:r>
        <w:rPr>
          <w:rFonts w:ascii="Arial" w:hAnsi="Arial" w:cs="Arial"/>
          <w:color w:val="141314"/>
          <w:sz w:val="24"/>
          <w:szCs w:val="24"/>
        </w:rPr>
        <w:t>p</w:t>
      </w:r>
      <w:r w:rsidR="000E5671" w:rsidRPr="000E5671">
        <w:rPr>
          <w:rFonts w:ascii="Arial" w:hAnsi="Arial" w:cs="Arial"/>
          <w:color w:val="141314"/>
          <w:sz w:val="24"/>
          <w:szCs w:val="24"/>
        </w:rPr>
        <w:t xml:space="preserve">roductive </w:t>
      </w:r>
      <w:r>
        <w:rPr>
          <w:rFonts w:ascii="Arial" w:hAnsi="Arial" w:cs="Arial"/>
          <w:color w:val="141314"/>
          <w:sz w:val="24"/>
          <w:szCs w:val="24"/>
        </w:rPr>
        <w:t>a</w:t>
      </w:r>
      <w:r w:rsidR="000E5671" w:rsidRPr="000E5671">
        <w:rPr>
          <w:rFonts w:ascii="Arial" w:hAnsi="Arial" w:cs="Arial"/>
          <w:color w:val="141314"/>
          <w:sz w:val="24"/>
          <w:szCs w:val="24"/>
        </w:rPr>
        <w:t xml:space="preserve">uthors in </w:t>
      </w:r>
      <w:r>
        <w:rPr>
          <w:rFonts w:ascii="Arial" w:hAnsi="Arial" w:cs="Arial"/>
          <w:color w:val="141314"/>
          <w:sz w:val="24"/>
          <w:szCs w:val="24"/>
        </w:rPr>
        <w:t>e</w:t>
      </w:r>
      <w:r w:rsidR="000E5671" w:rsidRPr="000E5671">
        <w:rPr>
          <w:rFonts w:ascii="Arial" w:hAnsi="Arial" w:cs="Arial"/>
          <w:color w:val="141314"/>
          <w:sz w:val="24"/>
          <w:szCs w:val="24"/>
        </w:rPr>
        <w:t>ducational</w:t>
      </w:r>
      <w:r>
        <w:rPr>
          <w:rFonts w:ascii="Arial" w:hAnsi="Arial" w:cs="Arial"/>
          <w:color w:val="141314"/>
          <w:sz w:val="24"/>
          <w:szCs w:val="24"/>
        </w:rPr>
        <w:t xml:space="preserve"> p</w:t>
      </w:r>
      <w:r w:rsidR="000E5671" w:rsidRPr="000E5671">
        <w:rPr>
          <w:rFonts w:ascii="Arial" w:hAnsi="Arial" w:cs="Arial"/>
          <w:color w:val="141314"/>
          <w:sz w:val="24"/>
          <w:szCs w:val="24"/>
        </w:rPr>
        <w:t xml:space="preserve">sychology </w:t>
      </w:r>
      <w:r>
        <w:rPr>
          <w:rFonts w:ascii="Arial" w:hAnsi="Arial" w:cs="Arial"/>
          <w:color w:val="141314"/>
          <w:sz w:val="24"/>
          <w:szCs w:val="24"/>
        </w:rPr>
        <w:t>j</w:t>
      </w:r>
      <w:r w:rsidR="000E5671" w:rsidRPr="000E5671">
        <w:rPr>
          <w:rFonts w:ascii="Arial" w:hAnsi="Arial" w:cs="Arial"/>
          <w:color w:val="141314"/>
          <w:sz w:val="24"/>
          <w:szCs w:val="24"/>
        </w:rPr>
        <w:t>ournals</w:t>
      </w:r>
      <w:r>
        <w:rPr>
          <w:rFonts w:ascii="Arial" w:hAnsi="Arial" w:cs="Arial"/>
          <w:color w:val="141314"/>
          <w:sz w:val="24"/>
          <w:szCs w:val="24"/>
        </w:rPr>
        <w:t>.</w:t>
      </w:r>
      <w:proofErr w:type="gramEnd"/>
      <w:r>
        <w:rPr>
          <w:rFonts w:ascii="Arial" w:hAnsi="Arial" w:cs="Arial"/>
          <w:color w:val="141314"/>
          <w:sz w:val="24"/>
          <w:szCs w:val="24"/>
        </w:rPr>
        <w:t xml:space="preserve"> </w:t>
      </w:r>
      <w:r w:rsidR="000E5671" w:rsidRPr="009F702A">
        <w:rPr>
          <w:rFonts w:ascii="Arial" w:hAnsi="Arial" w:cs="Arial"/>
          <w:i/>
          <w:color w:val="141314"/>
          <w:sz w:val="24"/>
          <w:szCs w:val="24"/>
        </w:rPr>
        <w:t>Educ</w:t>
      </w:r>
      <w:r w:rsidRPr="009F702A">
        <w:rPr>
          <w:rFonts w:ascii="Arial" w:hAnsi="Arial" w:cs="Arial"/>
          <w:i/>
          <w:color w:val="141314"/>
          <w:sz w:val="24"/>
          <w:szCs w:val="24"/>
        </w:rPr>
        <w:t>ational</w:t>
      </w:r>
      <w:r w:rsidR="000E5671" w:rsidRPr="009F702A">
        <w:rPr>
          <w:rFonts w:ascii="Arial" w:hAnsi="Arial" w:cs="Arial"/>
          <w:i/>
          <w:color w:val="141314"/>
          <w:sz w:val="24"/>
          <w:szCs w:val="24"/>
        </w:rPr>
        <w:t xml:space="preserve"> Psychol</w:t>
      </w:r>
      <w:r w:rsidRPr="009F702A">
        <w:rPr>
          <w:rFonts w:ascii="Arial" w:hAnsi="Arial" w:cs="Arial"/>
          <w:i/>
          <w:color w:val="141314"/>
          <w:sz w:val="24"/>
          <w:szCs w:val="24"/>
        </w:rPr>
        <w:t>ogy</w:t>
      </w:r>
      <w:r w:rsidR="000E5671" w:rsidRPr="009F702A">
        <w:rPr>
          <w:rFonts w:ascii="Arial" w:hAnsi="Arial" w:cs="Arial"/>
          <w:i/>
          <w:color w:val="141314"/>
          <w:sz w:val="24"/>
          <w:szCs w:val="24"/>
        </w:rPr>
        <w:t xml:space="preserve"> Rev</w:t>
      </w:r>
      <w:r w:rsidRPr="009F702A">
        <w:rPr>
          <w:rFonts w:ascii="Arial" w:hAnsi="Arial" w:cs="Arial"/>
          <w:i/>
          <w:color w:val="141314"/>
          <w:sz w:val="24"/>
          <w:szCs w:val="24"/>
        </w:rPr>
        <w:t>iew, 20</w:t>
      </w:r>
      <w:r>
        <w:rPr>
          <w:rFonts w:ascii="Arial" w:hAnsi="Arial" w:cs="Arial"/>
          <w:color w:val="141314"/>
          <w:sz w:val="24"/>
          <w:szCs w:val="24"/>
        </w:rPr>
        <w:t xml:space="preserve">, </w:t>
      </w:r>
      <w:r w:rsidR="000E5671" w:rsidRPr="000E5671">
        <w:rPr>
          <w:rFonts w:ascii="Arial" w:hAnsi="Arial" w:cs="Arial"/>
          <w:color w:val="141314"/>
          <w:sz w:val="24"/>
          <w:szCs w:val="24"/>
        </w:rPr>
        <w:t>41</w:t>
      </w:r>
      <w:r>
        <w:rPr>
          <w:rFonts w:ascii="Arial" w:hAnsi="Arial" w:cs="Arial"/>
          <w:color w:val="141314"/>
          <w:sz w:val="24"/>
          <w:szCs w:val="24"/>
        </w:rPr>
        <w:t>-</w:t>
      </w:r>
      <w:r w:rsidR="000E5671" w:rsidRPr="000E5671">
        <w:rPr>
          <w:rFonts w:ascii="Arial" w:hAnsi="Arial" w:cs="Arial"/>
          <w:color w:val="141314"/>
          <w:sz w:val="24"/>
          <w:szCs w:val="24"/>
        </w:rPr>
        <w:t>56</w:t>
      </w:r>
      <w:r>
        <w:rPr>
          <w:rFonts w:ascii="Arial" w:hAnsi="Arial" w:cs="Arial"/>
          <w:color w:val="141314"/>
          <w:sz w:val="24"/>
          <w:szCs w:val="24"/>
        </w:rPr>
        <w:t xml:space="preserve">. </w:t>
      </w:r>
      <w:r w:rsidR="000E5671" w:rsidRPr="000E5671">
        <w:rPr>
          <w:rFonts w:ascii="Arial" w:hAnsi="Arial" w:cs="Arial"/>
          <w:color w:val="141314"/>
          <w:sz w:val="24"/>
          <w:szCs w:val="24"/>
        </w:rPr>
        <w:t>DOI 10.1007/s10648-007-9059-y</w:t>
      </w:r>
    </w:p>
    <w:p w:rsidR="008F4D4A" w:rsidRDefault="008F4D4A" w:rsidP="00680D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141314"/>
          <w:sz w:val="24"/>
          <w:szCs w:val="24"/>
        </w:rPr>
      </w:pPr>
    </w:p>
    <w:p w:rsidR="008F4D4A" w:rsidRDefault="008F4D4A" w:rsidP="00680D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141314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141314"/>
          <w:sz w:val="24"/>
          <w:szCs w:val="24"/>
        </w:rPr>
        <w:t>Moak</w:t>
      </w:r>
      <w:proofErr w:type="spellEnd"/>
      <w:r>
        <w:rPr>
          <w:rFonts w:ascii="Arial" w:hAnsi="Arial" w:cs="Arial"/>
          <w:color w:val="141314"/>
          <w:sz w:val="24"/>
          <w:szCs w:val="24"/>
        </w:rPr>
        <w:t>, S. C. &amp; Walker, J. T. (2014).</w:t>
      </w:r>
      <w:proofErr w:type="gramEnd"/>
      <w:r>
        <w:rPr>
          <w:rFonts w:ascii="Arial" w:hAnsi="Arial" w:cs="Arial"/>
          <w:color w:val="141314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141314"/>
          <w:sz w:val="24"/>
          <w:szCs w:val="24"/>
        </w:rPr>
        <w:t>How to be a successful mentor.</w:t>
      </w:r>
      <w:proofErr w:type="gramEnd"/>
      <w:r>
        <w:rPr>
          <w:rFonts w:ascii="Arial" w:hAnsi="Arial" w:cs="Arial"/>
          <w:color w:val="141314"/>
          <w:sz w:val="24"/>
          <w:szCs w:val="24"/>
        </w:rPr>
        <w:t xml:space="preserve"> </w:t>
      </w:r>
      <w:r w:rsidRPr="006D3FAA">
        <w:rPr>
          <w:rFonts w:ascii="Arial" w:hAnsi="Arial" w:cs="Arial"/>
          <w:i/>
          <w:color w:val="141314"/>
          <w:sz w:val="24"/>
          <w:szCs w:val="24"/>
        </w:rPr>
        <w:t>Journal of Contemporary Criminal Justice, 30</w:t>
      </w:r>
      <w:r>
        <w:rPr>
          <w:rFonts w:ascii="Arial" w:hAnsi="Arial" w:cs="Arial"/>
          <w:color w:val="141314"/>
          <w:sz w:val="24"/>
          <w:szCs w:val="24"/>
        </w:rPr>
        <w:t>, 427-442.</w:t>
      </w:r>
    </w:p>
    <w:p w:rsidR="008F4D4A" w:rsidRDefault="008F4D4A" w:rsidP="00680D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141314"/>
          <w:sz w:val="24"/>
          <w:szCs w:val="24"/>
        </w:rPr>
      </w:pPr>
    </w:p>
    <w:p w:rsidR="0079655F" w:rsidRPr="0079655F" w:rsidRDefault="0079655F" w:rsidP="0079655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141314"/>
          <w:sz w:val="24"/>
          <w:szCs w:val="24"/>
        </w:rPr>
      </w:pPr>
      <w:r w:rsidRPr="0079655F">
        <w:rPr>
          <w:rFonts w:ascii="Arial" w:hAnsi="Arial" w:cs="Arial"/>
          <w:sz w:val="24"/>
          <w:szCs w:val="24"/>
        </w:rPr>
        <w:t xml:space="preserve">Pizarro, J. M. (2017). </w:t>
      </w:r>
      <w:proofErr w:type="gramStart"/>
      <w:r w:rsidRPr="0079655F">
        <w:rPr>
          <w:rFonts w:ascii="Arial" w:hAnsi="Arial" w:cs="Arial"/>
          <w:sz w:val="24"/>
          <w:szCs w:val="24"/>
        </w:rPr>
        <w:t>The uncivil Latina.</w:t>
      </w:r>
      <w:proofErr w:type="gramEnd"/>
      <w:r w:rsidRPr="0079655F">
        <w:rPr>
          <w:rFonts w:ascii="Arial" w:hAnsi="Arial" w:cs="Arial"/>
          <w:sz w:val="24"/>
          <w:szCs w:val="24"/>
        </w:rPr>
        <w:t xml:space="preserve"> </w:t>
      </w:r>
      <w:r w:rsidRPr="0079655F">
        <w:rPr>
          <w:rFonts w:ascii="Arial" w:hAnsi="Arial" w:cs="Arial"/>
          <w:i/>
          <w:sz w:val="24"/>
          <w:szCs w:val="24"/>
        </w:rPr>
        <w:t>Race and Justice, 7</w:t>
      </w:r>
      <w:r w:rsidRPr="0079655F">
        <w:rPr>
          <w:rFonts w:ascii="Arial" w:hAnsi="Arial" w:cs="Arial"/>
          <w:sz w:val="24"/>
          <w:szCs w:val="24"/>
        </w:rPr>
        <w:t>, 160-178. DOI: 10.1177/2153368717690790</w:t>
      </w:r>
    </w:p>
    <w:p w:rsidR="0079655F" w:rsidRDefault="0079655F" w:rsidP="00680D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141314"/>
          <w:sz w:val="24"/>
          <w:szCs w:val="24"/>
        </w:rPr>
      </w:pPr>
    </w:p>
    <w:p w:rsidR="00F22166" w:rsidRDefault="00F22166" w:rsidP="00680D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141314"/>
          <w:sz w:val="24"/>
          <w:szCs w:val="24"/>
        </w:rPr>
      </w:pPr>
      <w:r>
        <w:rPr>
          <w:rFonts w:ascii="Arial" w:hAnsi="Arial" w:cs="Arial"/>
          <w:color w:val="141314"/>
          <w:sz w:val="24"/>
          <w:szCs w:val="24"/>
        </w:rPr>
        <w:t xml:space="preserve">Sampson, C., Boyer, P. G. (2001). GRE scores as predictors of minority students’ success in graduate training: An argument for change. </w:t>
      </w:r>
      <w:r w:rsidRPr="003A19CF">
        <w:rPr>
          <w:rFonts w:ascii="Arial" w:hAnsi="Arial" w:cs="Arial"/>
          <w:i/>
          <w:color w:val="141314"/>
          <w:sz w:val="24"/>
          <w:szCs w:val="24"/>
        </w:rPr>
        <w:t>College Student Journal, 35</w:t>
      </w:r>
      <w:r>
        <w:rPr>
          <w:rFonts w:ascii="Arial" w:hAnsi="Arial" w:cs="Arial"/>
          <w:color w:val="141314"/>
          <w:sz w:val="24"/>
          <w:szCs w:val="24"/>
        </w:rPr>
        <w:t xml:space="preserve">, 271-279. </w:t>
      </w:r>
    </w:p>
    <w:p w:rsidR="006D3FAA" w:rsidRDefault="006D3FAA" w:rsidP="00680D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141314"/>
          <w:sz w:val="24"/>
          <w:szCs w:val="24"/>
        </w:rPr>
      </w:pPr>
    </w:p>
    <w:sectPr w:rsidR="006D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9"/>
    <w:rsid w:val="000E5671"/>
    <w:rsid w:val="001B5499"/>
    <w:rsid w:val="003A19CF"/>
    <w:rsid w:val="003C69F2"/>
    <w:rsid w:val="00680D61"/>
    <w:rsid w:val="006C7E09"/>
    <w:rsid w:val="006D3FAA"/>
    <w:rsid w:val="0079655F"/>
    <w:rsid w:val="008F4D4A"/>
    <w:rsid w:val="009F702A"/>
    <w:rsid w:val="00F22166"/>
    <w:rsid w:val="00FB53A9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Tiffany Clomax</cp:lastModifiedBy>
  <cp:revision>2</cp:revision>
  <dcterms:created xsi:type="dcterms:W3CDTF">2017-07-30T20:03:00Z</dcterms:created>
  <dcterms:modified xsi:type="dcterms:W3CDTF">2017-07-30T20:03:00Z</dcterms:modified>
</cp:coreProperties>
</file>